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1"/>
        <w:pBdr>
          <w:top w:color="bf6900" w:space="1" w:sz="12" w:val="single"/>
          <w:left w:space="0" w:sz="0" w:val="nil"/>
          <w:bottom w:space="0" w:sz="0" w:val="nil"/>
          <w:right w:space="0" w:sz="0" w:val="nil"/>
          <w:between w:space="0" w:sz="0" w:val="nil"/>
        </w:pBdr>
        <w:shd w:fill="ede8dd" w:val="clear"/>
        <w:spacing w:after="16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Bold" w:cs="Arial Bold" w:eastAsia="Arial Bold" w:hAnsi="Arial Bold"/>
          <w:b w:val="1"/>
          <w:i w:val="0"/>
          <w:smallCaps w:val="0"/>
          <w:strike w:val="0"/>
          <w:color w:val="991d20"/>
          <w:sz w:val="20"/>
          <w:szCs w:val="20"/>
          <w:u w:val="none"/>
          <w:shd w:fill="auto" w:val="clear"/>
          <w:vertAlign w:val="baseline"/>
          <w:rtl w:val="0"/>
        </w:rPr>
        <w:t xml:space="preserve">Context for Learning Information Directions: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Respond to the prompts below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 more than 3 single-spaced pages, including prompts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by typing your responses within the brackets following each prompt. Do not delete or alter the prompts; both the prompts and your responses are included in the total page count allowed. Refer to the evidence chart in the handbook to ensure that this document complies with all format specifications. Pages exceeding the maximum will not be scored.</w:t>
      </w:r>
    </w:p>
    <w:p w:rsidR="00000000" w:rsidDel="00000000" w:rsidP="00000000" w:rsidRDefault="00000000" w:rsidRPr="00000000">
      <w:pPr>
        <w:pStyle w:val="Heading3"/>
        <w:tabs>
          <w:tab w:val="left" w:pos="360"/>
          <w:tab w:val="left" w:pos="720"/>
          <w:tab w:val="left" w:pos="1080"/>
          <w:tab w:val="left" w:pos="1440"/>
          <w:tab w:val="left" w:pos="1800"/>
        </w:tabs>
        <w:contextualSpacing w:val="0"/>
        <w:rPr>
          <w:vertAlign w:val="baseline"/>
        </w:rPr>
      </w:pPr>
      <w:r w:rsidDel="00000000" w:rsidR="00000000" w:rsidRPr="00000000">
        <w:rPr>
          <w:b w:val="1"/>
          <w:vertAlign w:val="baseline"/>
          <w:rtl w:val="0"/>
        </w:rPr>
        <w:t xml:space="preserve">About the School Where You Are Teaching</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120" w:before="120" w:line="240" w:lineRule="auto"/>
        <w:ind w:left="36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what type of school do you teach?</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Urban:  [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Suburban:  [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Rural:  [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120" w:before="120" w:line="240" w:lineRule="auto"/>
        <w:ind w:left="36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grade levels are at your school site? (e.g., K–6)</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b w:val="1"/>
          <w:rtl w:val="0"/>
        </w:rPr>
        <w:t xml:space="preserve">K-4</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120" w:before="120" w:line="240" w:lineRule="auto"/>
        <w:ind w:left="36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List any special features of your school or classroom setting (e.g., charter, co-teaching, themed magnet, classroom aide, bilingual, team taught with a special education teacher) that will affect your teaching in this learning segment.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b w:val="1"/>
          <w:rtl w:val="0"/>
        </w:rPr>
        <w:t xml:space="preserve">STEM Certified, Title 1 School- This is incorporated school wide. Teachers now use a program called Mystery Science. This is a very hands on program for science. Students really enjoy the different experiments that they get to do with this program. Math instruction is changed with different hands on materials such as task cards instead of a lecture type class.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360"/>
        </w:tabs>
        <w:spacing w:after="120" w:before="120" w:line="240" w:lineRule="auto"/>
        <w:ind w:left="360" w:right="0" w:hanging="360"/>
        <w:contextualSpacing w:val="0"/>
        <w:jc w:val="left"/>
        <w:rPr>
          <w:rFonts w:ascii="Arial" w:cs="Arial" w:eastAsia="Arial" w:hAnsi="Arial"/>
          <w:i w:val="0"/>
          <w:smallCaps w:val="0"/>
          <w:strike w:val="0"/>
          <w:color w:val="000000"/>
          <w:sz w:val="22"/>
          <w:szCs w:val="22"/>
          <w:u w:val="none"/>
          <w:shd w:fill="auto" w:val="clear"/>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Describe any district, school, or cooperating teacher requirements or expectations that might affect your planning or delivery of instruction, such as required curricula, pacing plan, use of specific instructional strategies, or standardized tests.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gjdgxs" w:id="0"/>
      <w:bookmarkEnd w:id="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b w:val="1"/>
          <w:rtl w:val="0"/>
        </w:rPr>
        <w:t xml:space="preserve">Differentiation for students with special needs. There are different activities planned for the different levels. Students in the higher levels will often help the students in the lower level. This helps tremendously during math because there arent as many interruptions for questions that are easily answered.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w:t>
      </w:r>
    </w:p>
    <w:p w:rsidR="00000000" w:rsidDel="00000000" w:rsidP="00000000" w:rsidRDefault="00000000" w:rsidRPr="00000000">
      <w:pPr>
        <w:pStyle w:val="Heading3"/>
        <w:tabs>
          <w:tab w:val="left" w:pos="360"/>
          <w:tab w:val="left" w:pos="720"/>
          <w:tab w:val="left" w:pos="1080"/>
          <w:tab w:val="left" w:pos="1440"/>
          <w:tab w:val="left" w:pos="1800"/>
        </w:tabs>
        <w:contextualSpacing w:val="0"/>
        <w:rPr>
          <w:vertAlign w:val="baseline"/>
        </w:rPr>
      </w:pPr>
      <w:r w:rsidDel="00000000" w:rsidR="00000000" w:rsidRPr="00000000">
        <w:rPr>
          <w:b w:val="1"/>
          <w:vertAlign w:val="baseline"/>
          <w:rtl w:val="0"/>
        </w:rPr>
        <w:t xml:space="preserve">About the Class Featured in This Assessment</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120" w:before="120" w:line="240" w:lineRule="auto"/>
        <w:ind w:left="36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How much time is devoted each day to mathematics instruction in your classroom?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b w:val="1"/>
          <w:rtl w:val="0"/>
        </w:rPr>
        <w:t xml:space="preserve">60 minutes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120" w:before="120" w:line="240" w:lineRule="auto"/>
        <w:ind w:left="36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Is there any ability grouping or tracking in mathematics? If so, please describe how it affects your class.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b w:val="1"/>
          <w:rtl w:val="0"/>
        </w:rPr>
        <w:t xml:space="preserve">Yes, </w:t>
      </w:r>
      <w:r w:rsidDel="00000000" w:rsidR="00000000" w:rsidRPr="00000000">
        <w:rPr>
          <w:b w:val="1"/>
          <w:rtl w:val="0"/>
        </w:rPr>
        <w:t xml:space="preserve">enrichment group gets pulled 3X </w:t>
      </w:r>
      <w:r w:rsidDel="00000000" w:rsidR="00000000" w:rsidRPr="00000000">
        <w:rPr>
          <w:b w:val="1"/>
          <w:rtl w:val="0"/>
        </w:rPr>
        <w:t xml:space="preserve">per week. Some students will go to other third grade teachers for a reading group. Some students will go to groups with other teachers to work on things that they may be struggling with. Some students will go to groups because they are above level and they will work on more challenging material in the groups. I have to coordinate with others to plan what will be done with each of these students when they are pulled from my classroom.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120" w:before="120" w:line="240" w:lineRule="auto"/>
        <w:ind w:left="36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Identify any textbook or instructional program you primarily use for mathematics instruction. If a textbook, please provide the title, publisher, and date of publication.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b w:val="1"/>
          <w:rtl w:val="0"/>
        </w:rPr>
        <w:t xml:space="preserve">Eureka Mathematics is used for their math instruction. This is the main resource for math instruction that is taught in 3rd grade. This program is very well put together with the lesson and flipchart for teacher and an assessment to see if mastery was achieved.  </w:t>
      </w:r>
      <w:r w:rsidDel="00000000" w:rsidR="00000000" w:rsidRPr="00000000">
        <w:rPr>
          <w:b w:val="1"/>
          <w:rtl w:val="0"/>
        </w:rPr>
        <w:t xml:space="preserve">Zear</w:t>
      </w:r>
      <w:r w:rsidDel="00000000" w:rsidR="00000000" w:rsidRPr="00000000">
        <w:rPr>
          <w:b w:val="1"/>
          <w:rtl w:val="0"/>
        </w:rPr>
        <w:t xml:space="preserve">n goes along with the Eureka Math and is very well put together with math lessons and assessments that are good for measuring mastery.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720"/>
        </w:tabs>
        <w:spacing w:after="120" w:before="120" w:line="240" w:lineRule="auto"/>
        <w:ind w:left="360" w:right="0" w:hanging="360"/>
        <w:contextualSpacing w:val="0"/>
        <w:jc w:val="left"/>
        <w:rPr>
          <w:rFonts w:ascii="Arial" w:cs="Arial" w:eastAsia="Arial" w:hAnsi="Arial"/>
          <w:i w:val="0"/>
          <w:smallCaps w:val="0"/>
          <w:strike w:val="0"/>
          <w:color w:val="000000"/>
          <w:sz w:val="22"/>
          <w:szCs w:val="22"/>
          <w:u w:val="none"/>
          <w:shd w:fill="auto" w:val="clear"/>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List other resources (e.g., electronic whiteboard, manipulatives, online resources) you use for mathematics instruction in this class.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30j0zll" w:id="1"/>
      <w:bookmarkEnd w:id="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b w:val="1"/>
          <w:rtl w:val="0"/>
        </w:rPr>
        <w:t xml:space="preserve">Dreambox-an online math program that is very competitive and is based on the students’ learning levels. </w:t>
      </w:r>
      <w:r w:rsidDel="00000000" w:rsidR="00000000" w:rsidRPr="00000000">
        <w:rPr>
          <w:b w:val="1"/>
          <w:rtl w:val="0"/>
        </w:rPr>
        <w:t xml:space="preserve">Zear</w:t>
      </w:r>
      <w:r w:rsidDel="00000000" w:rsidR="00000000" w:rsidRPr="00000000">
        <w:rPr>
          <w:b w:val="1"/>
          <w:rtl w:val="0"/>
        </w:rPr>
        <w:t xml:space="preserve">n- Math curriculum that goes along with common core and is very well put together lessons. Promethean Board- Students use this for every day learning- helpful for them to come up and work out problems in front of class. Laptop- Used everyday in the classroom for lessons in every subject. Desktop- Students do all of their work at their desks- it is important for them to keep their desks neat and organized.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pPr>
        <w:pStyle w:val="Heading3"/>
        <w:tabs>
          <w:tab w:val="left" w:pos="360"/>
          <w:tab w:val="left" w:pos="720"/>
          <w:tab w:val="left" w:pos="1080"/>
          <w:tab w:val="left" w:pos="1440"/>
          <w:tab w:val="left" w:pos="1800"/>
        </w:tabs>
        <w:contextualSpacing w:val="0"/>
        <w:rPr>
          <w:vertAlign w:val="baseline"/>
        </w:rPr>
      </w:pPr>
      <w:r w:rsidDel="00000000" w:rsidR="00000000" w:rsidRPr="00000000">
        <w:rPr>
          <w:b w:val="1"/>
          <w:vertAlign w:val="baseline"/>
          <w:rtl w:val="0"/>
        </w:rPr>
        <w:t xml:space="preserve">About the Students in the Class Featured in This Assessment</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right" w:pos="6500"/>
        </w:tabs>
        <w:spacing w:after="120" w:before="120" w:line="240" w:lineRule="auto"/>
        <w:ind w:left="36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Grade level(s):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b w:val="1"/>
          <w:rtl w:val="0"/>
        </w:rPr>
        <w:t xml:space="preserve">3</w:t>
      </w:r>
      <w:r w:rsidDel="00000000" w:rsidR="00000000" w:rsidRPr="00000000">
        <w:rPr>
          <w:b w:val="1"/>
          <w:vertAlign w:val="superscript"/>
          <w:rtl w:val="0"/>
        </w:rPr>
        <w:t xml:space="preserve">rd</w:t>
      </w:r>
      <w:r w:rsidDel="00000000" w:rsidR="00000000" w:rsidRPr="00000000">
        <w:rPr>
          <w:b w:val="1"/>
          <w:rtl w:val="0"/>
        </w:rPr>
        <w:t xml:space="preserve"> Grade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120" w:before="120" w:line="240" w:lineRule="auto"/>
        <w:ind w:left="36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Number of</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360"/>
        <w:contextualSpacing w:val="0"/>
        <w:jc w:val="left"/>
        <w:rPr>
          <w:b w:val="0"/>
          <w:i w:val="0"/>
          <w:smallCaps w:val="0"/>
          <w:strike w:val="0"/>
          <w:u w:val="none"/>
          <w:shd w:fill="auto" w:val="clear"/>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students in the class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360"/>
        <w:contextualSpacing w:val="0"/>
        <w:jc w:val="left"/>
        <w:rPr>
          <w:b w:val="0"/>
          <w:i w:val="0"/>
          <w:smallCaps w:val="0"/>
          <w:strike w:val="0"/>
          <w:u w:val="none"/>
          <w:shd w:fill="auto" w:val="clear"/>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males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females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120" w:before="120" w:line="240" w:lineRule="auto"/>
        <w:ind w:left="360" w:right="0" w:hanging="360"/>
        <w:contextualSpacing w:val="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Complete the chart below to summarize required or needed supports, accommodations or modifications for your students that will affect your instruction in this learning segment. As needed, consult with your cooperating teacher to complete the chart. Some rows have been completed in italics as examples. Use as many rows as you need.</w:t>
      </w:r>
      <w:r w:rsidDel="00000000" w:rsidR="00000000" w:rsidRPr="00000000">
        <w:rPr>
          <w:rtl w:val="0"/>
        </w:rPr>
      </w:r>
    </w:p>
    <w:p w:rsidR="00000000" w:rsidDel="00000000" w:rsidP="00000000" w:rsidRDefault="00000000" w:rsidRPr="00000000">
      <w:pPr>
        <w:keepNext w:val="0"/>
        <w:keepLines w:val="0"/>
        <w:widowControl w:val="1"/>
        <w:pBdr>
          <w:top w:color="bf6900" w:space="1" w:sz="12" w:val="single"/>
          <w:left w:space="0" w:sz="0" w:val="nil"/>
          <w:bottom w:space="0" w:sz="0" w:val="nil"/>
          <w:right w:space="0" w:sz="0" w:val="nil"/>
          <w:between w:space="0" w:sz="0" w:val="nil"/>
        </w:pBdr>
        <w:shd w:fill="ede8dd" w:val="clear"/>
        <w:spacing w:after="160" w:before="160" w:line="240" w:lineRule="auto"/>
        <w:ind w:left="36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Consider the variety of learners in your class who may require different strategies/supports or accommodations/modifications to instruction or assessment (e.g., students with IEPs or 504 plans, English language learners, struggling readers, underperforming students or those with gaps in academic knowledge, and/or gifted students needing greater support or challenge).</w:t>
      </w:r>
    </w:p>
    <w:tbl>
      <w:tblPr>
        <w:tblStyle w:val="Table1"/>
        <w:tblW w:w="9100.0" w:type="dxa"/>
        <w:jc w:val="left"/>
        <w:tblInd w:w="407.99999999999994" w:type="dxa"/>
        <w:tblLayout w:type="fixed"/>
        <w:tblLook w:val="0000"/>
      </w:tblPr>
      <w:tblGrid>
        <w:gridCol w:w="3120"/>
        <w:gridCol w:w="1620"/>
        <w:gridCol w:w="4360"/>
        <w:tblGridChange w:id="0">
          <w:tblGrid>
            <w:gridCol w:w="3120"/>
            <w:gridCol w:w="1620"/>
            <w:gridCol w:w="4360"/>
          </w:tblGrid>
        </w:tblGridChange>
      </w:tblGrid>
      <w:tr>
        <w:tc>
          <w:tcPr>
            <w:gridSpan w:val="3"/>
            <w:tcBorders>
              <w:top w:color="000000" w:space="0" w:sz="0" w:val="nil"/>
              <w:left w:color="000000" w:space="0" w:sz="0" w:val="nil"/>
              <w:bottom w:color="918873" w:space="0" w:sz="12" w:val="single"/>
              <w:right w:color="000000" w:space="0" w:sz="0" w:val="nil"/>
            </w:tcBorders>
            <w:shd w:fill="c2b7a1" w:val="clear"/>
            <w:vAlign w:val="top"/>
          </w:tcPr>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Students with Specific Learning Needs</w:t>
            </w:r>
            <w:r w:rsidDel="00000000" w:rsidR="00000000" w:rsidRPr="00000000">
              <w:rPr>
                <w:rtl w:val="0"/>
              </w:rPr>
            </w:r>
          </w:p>
        </w:tc>
      </w:tr>
      <w:tr>
        <w:tc>
          <w:tcPr>
            <w:tcBorders>
              <w:top w:color="000000" w:space="0" w:sz="0" w:val="nil"/>
              <w:left w:color="000000" w:space="0" w:sz="0" w:val="nil"/>
              <w:bottom w:color="918873" w:space="0" w:sz="12" w:val="single"/>
              <w:right w:color="000000" w:space="0" w:sz="0" w:val="nil"/>
            </w:tcBorders>
            <w:shd w:fill="c2b7a1" w:val="clear"/>
            <w:vAlign w:val="top"/>
          </w:tcPr>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IEP/504 Plans: Classifications/Needs </w:t>
            </w:r>
            <w:r w:rsidDel="00000000" w:rsidR="00000000" w:rsidRPr="00000000">
              <w:rPr>
                <w:rtl w:val="0"/>
              </w:rPr>
            </w:r>
          </w:p>
        </w:tc>
        <w:tc>
          <w:tcPr>
            <w:tcBorders>
              <w:top w:color="000000" w:space="0" w:sz="0" w:val="nil"/>
              <w:left w:color="000000" w:space="0" w:sz="0" w:val="nil"/>
              <w:bottom w:color="918873" w:space="0" w:sz="12" w:val="single"/>
              <w:right w:color="000000" w:space="0" w:sz="0" w:val="nil"/>
            </w:tcBorders>
            <w:shd w:fill="c2b7a1" w:val="clear"/>
            <w:vAlign w:val="top"/>
          </w:tcPr>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Number of Students</w:t>
            </w:r>
            <w:r w:rsidDel="00000000" w:rsidR="00000000" w:rsidRPr="00000000">
              <w:rPr>
                <w:rtl w:val="0"/>
              </w:rPr>
            </w:r>
          </w:p>
        </w:tc>
        <w:tc>
          <w:tcPr>
            <w:tcBorders>
              <w:top w:color="000000" w:space="0" w:sz="0" w:val="nil"/>
              <w:left w:color="000000" w:space="0" w:sz="0" w:val="nil"/>
              <w:bottom w:color="918873" w:space="0" w:sz="12" w:val="single"/>
              <w:right w:color="000000" w:space="0" w:sz="0" w:val="nil"/>
            </w:tcBorders>
            <w:shd w:fill="c2b7a1" w:val="clear"/>
            <w:vAlign w:val="top"/>
          </w:tcPr>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Supports, Accommodations, Modifications, Pertinent IEP Goals </w:t>
            </w:r>
            <w:r w:rsidDel="00000000" w:rsidR="00000000" w:rsidRPr="00000000">
              <w:rPr>
                <w:rtl w:val="0"/>
              </w:rPr>
            </w:r>
          </w:p>
        </w:tc>
      </w:tr>
      <w:tr>
        <w:trPr>
          <w:trHeight w:val="520" w:hRule="atLeast"/>
        </w:trPr>
        <w:tc>
          <w:tcPr>
            <w:tcBorders>
              <w:top w:color="918873" w:space="0" w:sz="12" w:val="single"/>
              <w:left w:color="000000" w:space="0" w:sz="0" w:val="nil"/>
              <w:bottom w:color="918873" w:space="0" w:sz="8" w:val="single"/>
              <w:right w:color="918873" w:space="0" w:sz="8" w:val="single"/>
            </w:tcBorders>
            <w:vAlign w:val="top"/>
          </w:tcPr>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1"/>
                <w:smallCaps w:val="0"/>
                <w:strike w:val="0"/>
                <w:color w:val="000000"/>
                <w:sz w:val="21"/>
                <w:szCs w:val="21"/>
                <w:u w:val="none"/>
                <w:shd w:fill="auto" w:val="clear"/>
                <w:vertAlign w:val="baseline"/>
                <w:rtl w:val="0"/>
              </w:rPr>
              <w:t xml:space="preserve">Example: Visual processing </w:t>
            </w:r>
            <w:r w:rsidDel="00000000" w:rsidR="00000000" w:rsidRPr="00000000">
              <w:rPr>
                <w:rtl w:val="0"/>
              </w:rPr>
            </w:r>
          </w:p>
        </w:tc>
        <w:tc>
          <w:tcPr>
            <w:tcBorders>
              <w:top w:color="918873" w:space="0" w:sz="12" w:val="single"/>
              <w:left w:color="918873" w:space="0" w:sz="8" w:val="single"/>
              <w:bottom w:color="918873" w:space="0" w:sz="8" w:val="single"/>
              <w:right w:color="918873" w:space="0" w:sz="8" w:val="single"/>
            </w:tcBorders>
            <w:vAlign w:val="top"/>
          </w:tcPr>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1"/>
                <w:smallCaps w:val="0"/>
                <w:strike w:val="0"/>
                <w:color w:val="000000"/>
                <w:sz w:val="21"/>
                <w:szCs w:val="21"/>
                <w:u w:val="none"/>
                <w:shd w:fill="auto" w:val="clear"/>
                <w:vertAlign w:val="baseline"/>
                <w:rtl w:val="0"/>
              </w:rPr>
              <w:t xml:space="preserve">2</w:t>
            </w:r>
            <w:r w:rsidDel="00000000" w:rsidR="00000000" w:rsidRPr="00000000">
              <w:rPr>
                <w:rtl w:val="0"/>
              </w:rPr>
            </w:r>
          </w:p>
        </w:tc>
        <w:tc>
          <w:tcPr>
            <w:tcBorders>
              <w:top w:color="918873" w:space="0" w:sz="12" w:val="single"/>
              <w:left w:color="918873" w:space="0" w:sz="8" w:val="single"/>
              <w:bottom w:color="918873" w:space="0" w:sz="8" w:val="single"/>
              <w:right w:color="000000" w:space="0" w:sz="0" w:val="nil"/>
            </w:tcBorders>
            <w:vAlign w:val="top"/>
          </w:tcPr>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1"/>
                <w:smallCaps w:val="0"/>
                <w:strike w:val="0"/>
                <w:color w:val="000000"/>
                <w:sz w:val="21"/>
                <w:szCs w:val="21"/>
                <w:u w:val="none"/>
                <w:shd w:fill="auto" w:val="clear"/>
                <w:vertAlign w:val="baseline"/>
                <w:rtl w:val="0"/>
              </w:rPr>
              <w:t xml:space="preserve">Close monitoring, graph paper for 3 digit numbers</w:t>
            </w:r>
            <w:r w:rsidDel="00000000" w:rsidR="00000000" w:rsidRPr="00000000">
              <w:rPr>
                <w:rtl w:val="0"/>
              </w:rPr>
            </w:r>
          </w:p>
        </w:tc>
      </w:tr>
      <w:tr>
        <w:tc>
          <w:tcPr>
            <w:tcBorders>
              <w:top w:color="918873" w:space="0" w:sz="8" w:val="single"/>
              <w:left w:color="000000" w:space="0" w:sz="0" w:val="nil"/>
              <w:bottom w:color="918873" w:space="0" w:sz="8" w:val="single"/>
              <w:right w:color="918873" w:space="0" w:sz="8" w:val="single"/>
            </w:tcBorders>
            <w:vAlign w:val="top"/>
          </w:tcPr>
          <w:p w:rsidR="00000000" w:rsidDel="00000000" w:rsidP="00000000" w:rsidRDefault="00000000" w:rsidRPr="00000000">
            <w:pPr>
              <w:spacing w:after="0" w:before="0" w:line="240" w:lineRule="auto"/>
              <w:ind w:left="0" w:firstLine="0"/>
              <w:contextualSpacing w:val="0"/>
              <w:rPr>
                <w:b w:val="0"/>
                <w:color w:val="000000"/>
                <w:vertAlign w:val="baseline"/>
              </w:rPr>
            </w:pPr>
            <w:r w:rsidDel="00000000" w:rsidR="00000000" w:rsidRPr="00000000">
              <w:rPr>
                <w:b w:val="1"/>
                <w:color w:val="000000"/>
                <w:vertAlign w:val="baseline"/>
                <w:rtl w:val="0"/>
              </w:rPr>
              <w:t xml:space="preserve">504</w:t>
            </w:r>
            <w:r w:rsidDel="00000000" w:rsidR="00000000" w:rsidRPr="00000000">
              <w:rPr>
                <w:rtl w:val="0"/>
              </w:rPr>
            </w:r>
          </w:p>
        </w:tc>
        <w:tc>
          <w:tcPr>
            <w:tcBorders>
              <w:top w:color="918873" w:space="0" w:sz="8" w:val="single"/>
              <w:left w:color="918873" w:space="0" w:sz="8" w:val="single"/>
              <w:bottom w:color="918873" w:space="0" w:sz="8" w:val="single"/>
              <w:right w:color="918873" w:space="0" w:sz="8" w:val="single"/>
            </w:tcBorders>
            <w:vAlign w:val="top"/>
          </w:tcPr>
          <w:p w:rsidR="00000000" w:rsidDel="00000000" w:rsidP="00000000" w:rsidRDefault="00000000" w:rsidRPr="00000000">
            <w:pPr>
              <w:spacing w:after="0" w:before="0" w:line="240" w:lineRule="auto"/>
              <w:ind w:left="0" w:firstLine="0"/>
              <w:contextualSpacing w:val="0"/>
              <w:rPr>
                <w:b w:val="0"/>
                <w:color w:val="000000"/>
                <w:vertAlign w:val="baseline"/>
              </w:rPr>
            </w:pPr>
            <w:r w:rsidDel="00000000" w:rsidR="00000000" w:rsidRPr="00000000">
              <w:rPr>
                <w:b w:val="1"/>
                <w:color w:val="000000"/>
                <w:vertAlign w:val="baseline"/>
                <w:rtl w:val="0"/>
              </w:rPr>
              <w:t xml:space="preserve">1</w:t>
            </w:r>
            <w:r w:rsidDel="00000000" w:rsidR="00000000" w:rsidRPr="00000000">
              <w:rPr>
                <w:rtl w:val="0"/>
              </w:rPr>
            </w:r>
          </w:p>
        </w:tc>
        <w:tc>
          <w:tcPr>
            <w:tcBorders>
              <w:top w:color="918873" w:space="0" w:sz="8" w:val="single"/>
              <w:left w:color="918873" w:space="0" w:sz="8" w:val="single"/>
              <w:bottom w:color="918873" w:space="0" w:sz="8" w:val="single"/>
              <w:right w:color="000000" w:space="0" w:sz="0" w:val="nil"/>
            </w:tcBorders>
            <w:vAlign w:val="top"/>
          </w:tcPr>
          <w:p w:rsidR="00000000" w:rsidDel="00000000" w:rsidP="00000000" w:rsidRDefault="00000000" w:rsidRPr="00000000">
            <w:pPr>
              <w:spacing w:after="0" w:before="0" w:line="240" w:lineRule="auto"/>
              <w:ind w:left="0" w:firstLine="0"/>
              <w:contextualSpacing w:val="0"/>
              <w:rPr>
                <w:b w:val="0"/>
                <w:color w:val="000000"/>
                <w:vertAlign w:val="baseline"/>
              </w:rPr>
            </w:pPr>
            <w:r w:rsidDel="00000000" w:rsidR="00000000" w:rsidRPr="00000000">
              <w:rPr>
                <w:b w:val="1"/>
                <w:color w:val="000000"/>
                <w:vertAlign w:val="baseline"/>
                <w:rtl w:val="0"/>
              </w:rPr>
              <w:t xml:space="preserve">Needs access to bathroom anytime</w:t>
            </w:r>
            <w:r w:rsidDel="00000000" w:rsidR="00000000" w:rsidRPr="00000000">
              <w:rPr>
                <w:rtl w:val="0"/>
              </w:rPr>
            </w:r>
          </w:p>
        </w:tc>
      </w:tr>
      <w:tr>
        <w:trPr>
          <w:trHeight w:val="360" w:hRule="atLeast"/>
        </w:trPr>
        <w:tc>
          <w:tcPr>
            <w:tcBorders>
              <w:top w:color="918873" w:space="0" w:sz="8" w:val="single"/>
              <w:left w:color="000000" w:space="0" w:sz="0" w:val="nil"/>
              <w:bottom w:color="918873" w:space="0" w:sz="8" w:val="single"/>
              <w:right w:color="918873" w:space="0" w:sz="8" w:val="single"/>
            </w:tcBorders>
            <w:vAlign w:val="top"/>
          </w:tcPr>
          <w:p w:rsidR="00000000" w:rsidDel="00000000" w:rsidP="00000000" w:rsidRDefault="00000000" w:rsidRPr="00000000">
            <w:pPr>
              <w:spacing w:after="0" w:before="0" w:line="240" w:lineRule="auto"/>
              <w:ind w:left="0" w:firstLine="0"/>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IEP</w:t>
            </w:r>
            <w:r w:rsidDel="00000000" w:rsidR="00000000" w:rsidRPr="00000000">
              <w:rPr>
                <w:rtl w:val="0"/>
              </w:rPr>
            </w:r>
          </w:p>
        </w:tc>
        <w:tc>
          <w:tcPr>
            <w:tcBorders>
              <w:top w:color="918873" w:space="0" w:sz="8" w:val="single"/>
              <w:left w:color="918873" w:space="0" w:sz="8" w:val="single"/>
              <w:bottom w:color="918873" w:space="0" w:sz="8" w:val="single"/>
              <w:right w:color="918873" w:space="0" w:sz="8" w:val="single"/>
            </w:tcBorders>
            <w:vAlign w:val="top"/>
          </w:tcPr>
          <w:p w:rsidR="00000000" w:rsidDel="00000000" w:rsidP="00000000" w:rsidRDefault="00000000" w:rsidRPr="00000000">
            <w:pPr>
              <w:spacing w:after="0" w:before="0" w:line="240" w:lineRule="auto"/>
              <w:ind w:left="0" w:firstLine="0"/>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5</w:t>
            </w:r>
            <w:r w:rsidDel="00000000" w:rsidR="00000000" w:rsidRPr="00000000">
              <w:rPr>
                <w:rtl w:val="0"/>
              </w:rPr>
            </w:r>
          </w:p>
        </w:tc>
        <w:tc>
          <w:tcPr>
            <w:tcBorders>
              <w:top w:color="918873" w:space="0" w:sz="8" w:val="single"/>
              <w:left w:color="918873" w:space="0" w:sz="8" w:val="single"/>
              <w:bottom w:color="918873" w:space="0" w:sz="8" w:val="single"/>
              <w:right w:color="000000" w:space="0" w:sz="0" w:val="nil"/>
            </w:tcBorders>
            <w:vAlign w:val="top"/>
          </w:tcPr>
          <w:p w:rsidR="00000000" w:rsidDel="00000000" w:rsidP="00000000" w:rsidRDefault="00000000" w:rsidRPr="00000000">
            <w:pPr>
              <w:spacing w:after="0" w:before="0" w:line="240" w:lineRule="auto"/>
              <w:ind w:left="0" w:firstLine="0"/>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3 gifted services/ Autism/ 1 Behavior Modified assignments and additional supports </w:t>
            </w:r>
            <w:r w:rsidDel="00000000" w:rsidR="00000000" w:rsidRPr="00000000">
              <w:rPr>
                <w:rtl w:val="0"/>
              </w:rPr>
            </w:r>
          </w:p>
        </w:tc>
      </w:tr>
      <w:tr>
        <w:trPr>
          <w:trHeight w:val="360" w:hRule="atLeast"/>
        </w:trPr>
        <w:tc>
          <w:tcPr>
            <w:tcBorders>
              <w:top w:color="918873" w:space="0" w:sz="8" w:val="single"/>
              <w:left w:color="000000" w:space="0" w:sz="0" w:val="nil"/>
              <w:bottom w:color="918873" w:space="0" w:sz="8" w:val="single"/>
              <w:right w:color="918873" w:space="0" w:sz="8" w:val="single"/>
            </w:tcBorders>
            <w:vAlign w:val="top"/>
          </w:tcPr>
          <w:p w:rsidR="00000000" w:rsidDel="00000000" w:rsidP="00000000" w:rsidRDefault="00000000" w:rsidRPr="00000000">
            <w:pPr>
              <w:spacing w:after="0" w:before="0" w:line="240" w:lineRule="auto"/>
              <w:ind w:left="0" w:firstLine="0"/>
              <w:contextualSpacing w:val="0"/>
              <w:rPr>
                <w:color w:val="000000"/>
                <w:sz w:val="20"/>
                <w:szCs w:val="20"/>
                <w:vertAlign w:val="baseline"/>
              </w:rPr>
            </w:pPr>
            <w:r w:rsidDel="00000000" w:rsidR="00000000" w:rsidRPr="00000000">
              <w:rPr>
                <w:rtl w:val="0"/>
              </w:rPr>
            </w:r>
          </w:p>
        </w:tc>
        <w:tc>
          <w:tcPr>
            <w:tcBorders>
              <w:top w:color="918873" w:space="0" w:sz="8" w:val="single"/>
              <w:left w:color="918873" w:space="0" w:sz="8" w:val="single"/>
              <w:bottom w:color="918873" w:space="0" w:sz="8" w:val="single"/>
              <w:right w:color="918873" w:space="0" w:sz="8" w:val="single"/>
            </w:tcBorders>
            <w:vAlign w:val="top"/>
          </w:tcPr>
          <w:p w:rsidR="00000000" w:rsidDel="00000000" w:rsidP="00000000" w:rsidRDefault="00000000" w:rsidRPr="00000000">
            <w:pPr>
              <w:spacing w:after="0" w:before="0" w:line="240" w:lineRule="auto"/>
              <w:ind w:left="0" w:firstLine="0"/>
              <w:contextualSpacing w:val="0"/>
              <w:rPr>
                <w:color w:val="000000"/>
                <w:sz w:val="20"/>
                <w:szCs w:val="20"/>
                <w:vertAlign w:val="baseline"/>
              </w:rPr>
            </w:pPr>
            <w:r w:rsidDel="00000000" w:rsidR="00000000" w:rsidRPr="00000000">
              <w:rPr>
                <w:rtl w:val="0"/>
              </w:rPr>
            </w:r>
          </w:p>
        </w:tc>
        <w:tc>
          <w:tcPr>
            <w:tcBorders>
              <w:top w:color="918873" w:space="0" w:sz="8" w:val="single"/>
              <w:left w:color="918873" w:space="0" w:sz="8" w:val="single"/>
              <w:bottom w:color="918873" w:space="0" w:sz="8" w:val="single"/>
              <w:right w:color="000000" w:space="0" w:sz="0" w:val="nil"/>
            </w:tcBorders>
            <w:vAlign w:val="top"/>
          </w:tcPr>
          <w:p w:rsidR="00000000" w:rsidDel="00000000" w:rsidP="00000000" w:rsidRDefault="00000000" w:rsidRPr="00000000">
            <w:pPr>
              <w:spacing w:after="0" w:before="0" w:line="240" w:lineRule="auto"/>
              <w:ind w:left="0" w:firstLine="0"/>
              <w:contextualSpacing w:val="0"/>
              <w:rPr>
                <w:color w:val="000000"/>
                <w:sz w:val="20"/>
                <w:szCs w:val="20"/>
                <w:vertAlign w:val="baseline"/>
              </w:rPr>
            </w:pPr>
            <w:r w:rsidDel="00000000" w:rsidR="00000000" w:rsidRPr="00000000">
              <w:rPr>
                <w:rtl w:val="0"/>
              </w:rPr>
            </w:r>
          </w:p>
        </w:tc>
      </w:tr>
      <w:tr>
        <w:trPr>
          <w:trHeight w:val="360" w:hRule="atLeast"/>
        </w:trPr>
        <w:tc>
          <w:tcPr>
            <w:tcBorders>
              <w:top w:color="918873" w:space="0" w:sz="8" w:val="single"/>
              <w:left w:color="000000" w:space="0" w:sz="0" w:val="nil"/>
              <w:bottom w:color="918873" w:space="0" w:sz="12" w:val="single"/>
            </w:tcBorders>
            <w:shd w:fill="c2b7a1" w:val="clear"/>
            <w:vAlign w:val="top"/>
          </w:tcPr>
          <w:p w:rsidR="00000000" w:rsidDel="00000000" w:rsidP="00000000" w:rsidRDefault="00000000" w:rsidRPr="00000000">
            <w:pPr>
              <w:spacing w:after="0" w:before="0" w:line="240" w:lineRule="auto"/>
              <w:ind w:left="0" w:firstLine="0"/>
              <w:contextualSpacing w:val="0"/>
              <w:rPr>
                <w:color w:val="000000"/>
                <w:sz w:val="20"/>
                <w:szCs w:val="20"/>
                <w:vertAlign w:val="baseline"/>
              </w:rPr>
            </w:pPr>
            <w:r w:rsidDel="00000000" w:rsidR="00000000" w:rsidRPr="00000000">
              <w:rPr>
                <w:b w:val="1"/>
                <w:vertAlign w:val="baseline"/>
                <w:rtl w:val="0"/>
              </w:rPr>
              <w:t xml:space="preserve">Other Learning Needs </w:t>
            </w:r>
            <w:r w:rsidDel="00000000" w:rsidR="00000000" w:rsidRPr="00000000">
              <w:rPr>
                <w:rtl w:val="0"/>
              </w:rPr>
            </w:r>
          </w:p>
        </w:tc>
        <w:tc>
          <w:tcPr>
            <w:tcBorders>
              <w:top w:color="918873" w:space="0" w:sz="8" w:val="single"/>
              <w:bottom w:color="918873" w:space="0" w:sz="12" w:val="single"/>
            </w:tcBorders>
            <w:shd w:fill="c2b7a1" w:val="clear"/>
            <w:vAlign w:val="top"/>
          </w:tcPr>
          <w:p w:rsidR="00000000" w:rsidDel="00000000" w:rsidP="00000000" w:rsidRDefault="00000000" w:rsidRPr="00000000">
            <w:pPr>
              <w:spacing w:after="0" w:before="0" w:line="240" w:lineRule="auto"/>
              <w:ind w:left="0" w:firstLine="0"/>
              <w:contextualSpacing w:val="0"/>
              <w:rPr>
                <w:color w:val="000000"/>
                <w:sz w:val="20"/>
                <w:szCs w:val="20"/>
                <w:vertAlign w:val="baseline"/>
              </w:rPr>
            </w:pPr>
            <w:r w:rsidDel="00000000" w:rsidR="00000000" w:rsidRPr="00000000">
              <w:rPr>
                <w:b w:val="1"/>
                <w:vertAlign w:val="baseline"/>
                <w:rtl w:val="0"/>
              </w:rPr>
              <w:t xml:space="preserve">Number of Students</w:t>
            </w:r>
            <w:r w:rsidDel="00000000" w:rsidR="00000000" w:rsidRPr="00000000">
              <w:rPr>
                <w:rtl w:val="0"/>
              </w:rPr>
            </w:r>
          </w:p>
        </w:tc>
        <w:tc>
          <w:tcPr>
            <w:tcBorders>
              <w:top w:color="918873" w:space="0" w:sz="8" w:val="single"/>
              <w:bottom w:color="918873" w:space="0" w:sz="12" w:val="single"/>
              <w:right w:color="000000" w:space="0" w:sz="0" w:val="nil"/>
            </w:tcBorders>
            <w:shd w:fill="c2b7a1" w:val="clear"/>
            <w:vAlign w:val="top"/>
          </w:tcPr>
          <w:p w:rsidR="00000000" w:rsidDel="00000000" w:rsidP="00000000" w:rsidRDefault="00000000" w:rsidRPr="00000000">
            <w:pPr>
              <w:spacing w:after="0" w:before="0" w:line="240" w:lineRule="auto"/>
              <w:ind w:left="0" w:firstLine="0"/>
              <w:contextualSpacing w:val="0"/>
              <w:rPr>
                <w:color w:val="000000"/>
                <w:sz w:val="20"/>
                <w:szCs w:val="20"/>
                <w:vertAlign w:val="baseline"/>
              </w:rPr>
            </w:pPr>
            <w:r w:rsidDel="00000000" w:rsidR="00000000" w:rsidRPr="00000000">
              <w:rPr>
                <w:b w:val="1"/>
                <w:vertAlign w:val="baseline"/>
                <w:rtl w:val="0"/>
              </w:rPr>
              <w:t xml:space="preserve">Supports, Accommodations, Modifications</w:t>
            </w:r>
            <w:r w:rsidDel="00000000" w:rsidR="00000000" w:rsidRPr="00000000">
              <w:rPr>
                <w:rtl w:val="0"/>
              </w:rPr>
            </w:r>
          </w:p>
        </w:tc>
      </w:tr>
      <w:tr>
        <w:trPr>
          <w:trHeight w:val="360" w:hRule="atLeast"/>
        </w:trPr>
        <w:tc>
          <w:tcPr>
            <w:tcBorders>
              <w:top w:color="918873" w:space="0" w:sz="12" w:val="single"/>
              <w:left w:color="000000" w:space="0" w:sz="0" w:val="nil"/>
              <w:bottom w:color="000000" w:space="0" w:sz="0" w:val="nil"/>
              <w:right w:color="918873" w:space="0" w:sz="8" w:val="single"/>
            </w:tcBorders>
            <w:vAlign w:val="top"/>
          </w:tcPr>
          <w:p w:rsidR="00000000" w:rsidDel="00000000" w:rsidP="00000000" w:rsidRDefault="00000000" w:rsidRPr="00000000">
            <w:pPr>
              <w:spacing w:after="0" w:before="0" w:line="240" w:lineRule="auto"/>
              <w:ind w:left="0" w:firstLine="0"/>
              <w:contextualSpacing w:val="0"/>
              <w:rPr>
                <w:color w:val="000000"/>
                <w:sz w:val="20"/>
                <w:szCs w:val="20"/>
                <w:vertAlign w:val="baseline"/>
              </w:rPr>
            </w:pPr>
            <w:r w:rsidDel="00000000" w:rsidR="00000000" w:rsidRPr="00000000">
              <w:rPr>
                <w:i w:val="1"/>
                <w:color w:val="000000"/>
                <w:vertAlign w:val="baseline"/>
                <w:rtl w:val="0"/>
              </w:rPr>
              <w:t xml:space="preserve">Example: Struggling readers</w:t>
            </w:r>
            <w:r w:rsidDel="00000000" w:rsidR="00000000" w:rsidRPr="00000000">
              <w:rPr>
                <w:rtl w:val="0"/>
              </w:rPr>
            </w:r>
          </w:p>
        </w:tc>
        <w:tc>
          <w:tcPr>
            <w:tcBorders>
              <w:top w:color="918873" w:space="0" w:sz="12" w:val="single"/>
              <w:left w:color="918873" w:space="0" w:sz="8" w:val="single"/>
              <w:bottom w:color="000000" w:space="0" w:sz="0" w:val="nil"/>
              <w:right w:color="918873" w:space="0" w:sz="8" w:val="single"/>
            </w:tcBorders>
            <w:vAlign w:val="top"/>
          </w:tcPr>
          <w:p w:rsidR="00000000" w:rsidDel="00000000" w:rsidP="00000000" w:rsidRDefault="00000000" w:rsidRPr="00000000">
            <w:pPr>
              <w:spacing w:after="0" w:before="0" w:line="240" w:lineRule="auto"/>
              <w:ind w:left="0" w:firstLine="0"/>
              <w:contextualSpacing w:val="0"/>
              <w:rPr>
                <w:color w:val="000000"/>
                <w:sz w:val="20"/>
                <w:szCs w:val="20"/>
                <w:vertAlign w:val="baseline"/>
              </w:rPr>
            </w:pPr>
            <w:r w:rsidDel="00000000" w:rsidR="00000000" w:rsidRPr="00000000">
              <w:rPr>
                <w:i w:val="1"/>
                <w:color w:val="000000"/>
                <w:vertAlign w:val="baseline"/>
                <w:rtl w:val="0"/>
              </w:rPr>
              <w:t xml:space="preserve">5</w:t>
            </w:r>
            <w:r w:rsidDel="00000000" w:rsidR="00000000" w:rsidRPr="00000000">
              <w:rPr>
                <w:rtl w:val="0"/>
              </w:rPr>
            </w:r>
          </w:p>
        </w:tc>
        <w:tc>
          <w:tcPr>
            <w:tcBorders>
              <w:top w:color="918873" w:space="0" w:sz="12" w:val="single"/>
              <w:left w:color="918873" w:space="0" w:sz="8" w:val="single"/>
              <w:bottom w:color="000000" w:space="0" w:sz="0" w:val="nil"/>
              <w:right w:color="000000" w:space="0" w:sz="0" w:val="nil"/>
            </w:tcBorders>
            <w:vAlign w:val="top"/>
          </w:tcPr>
          <w:p w:rsidR="00000000" w:rsidDel="00000000" w:rsidP="00000000" w:rsidRDefault="00000000" w:rsidRPr="00000000">
            <w:pPr>
              <w:spacing w:after="0" w:before="0" w:line="240" w:lineRule="auto"/>
              <w:ind w:left="0" w:firstLine="0"/>
              <w:contextualSpacing w:val="0"/>
              <w:rPr>
                <w:color w:val="000000"/>
                <w:sz w:val="20"/>
                <w:szCs w:val="20"/>
                <w:vertAlign w:val="baseline"/>
              </w:rPr>
            </w:pPr>
            <w:r w:rsidDel="00000000" w:rsidR="00000000" w:rsidRPr="00000000">
              <w:rPr>
                <w:i w:val="1"/>
                <w:color w:val="000000"/>
                <w:vertAlign w:val="baseline"/>
                <w:rtl w:val="0"/>
              </w:rPr>
              <w:t xml:space="preserve">Provide oral explanations for directions and simplified text for word problems</w:t>
            </w:r>
            <w:r w:rsidDel="00000000" w:rsidR="00000000" w:rsidRPr="00000000">
              <w:rPr>
                <w:rtl w:val="0"/>
              </w:rPr>
            </w:r>
          </w:p>
        </w:tc>
      </w:tr>
      <w:tr>
        <w:trPr>
          <w:trHeight w:val="360" w:hRule="atLeast"/>
        </w:trPr>
        <w:tc>
          <w:tcPr>
            <w:tcBorders>
              <w:top w:color="918873" w:space="0" w:sz="8" w:val="single"/>
              <w:left w:color="000000" w:space="0" w:sz="0" w:val="nil"/>
              <w:bottom w:color="000000" w:space="0" w:sz="0" w:val="nil"/>
              <w:right w:color="918873" w:space="0" w:sz="8" w:val="single"/>
            </w:tcBorders>
            <w:vAlign w:val="top"/>
          </w:tcPr>
          <w:p w:rsidR="00000000" w:rsidDel="00000000" w:rsidP="00000000" w:rsidRDefault="00000000" w:rsidRPr="00000000">
            <w:pPr>
              <w:spacing w:after="0" w:before="0" w:line="240" w:lineRule="auto"/>
              <w:ind w:left="0" w:firstLine="0"/>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ESL </w:t>
            </w:r>
            <w:r w:rsidDel="00000000" w:rsidR="00000000" w:rsidRPr="00000000">
              <w:rPr>
                <w:rtl w:val="0"/>
              </w:rPr>
            </w:r>
          </w:p>
        </w:tc>
        <w:tc>
          <w:tcPr>
            <w:tcBorders>
              <w:top w:color="918873" w:space="0" w:sz="8" w:val="single"/>
              <w:left w:color="918873" w:space="0" w:sz="8" w:val="single"/>
              <w:bottom w:color="000000" w:space="0" w:sz="0" w:val="nil"/>
              <w:right w:color="918873" w:space="0" w:sz="8" w:val="single"/>
            </w:tcBorders>
            <w:vAlign w:val="top"/>
          </w:tcPr>
          <w:p w:rsidR="00000000" w:rsidDel="00000000" w:rsidP="00000000" w:rsidRDefault="00000000" w:rsidRPr="00000000">
            <w:pPr>
              <w:spacing w:after="0" w:before="0" w:line="240" w:lineRule="auto"/>
              <w:ind w:left="0" w:firstLine="0"/>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2</w:t>
            </w:r>
            <w:r w:rsidDel="00000000" w:rsidR="00000000" w:rsidRPr="00000000">
              <w:rPr>
                <w:rtl w:val="0"/>
              </w:rPr>
            </w:r>
          </w:p>
        </w:tc>
        <w:tc>
          <w:tcPr>
            <w:tcBorders>
              <w:top w:color="918873" w:space="0" w:sz="8" w:val="single"/>
              <w:left w:color="918873" w:space="0" w:sz="8" w:val="single"/>
              <w:bottom w:color="000000" w:space="0" w:sz="0" w:val="nil"/>
              <w:right w:color="000000" w:space="0" w:sz="0" w:val="nil"/>
            </w:tcBorders>
            <w:vAlign w:val="top"/>
          </w:tcPr>
          <w:p w:rsidR="00000000" w:rsidDel="00000000" w:rsidP="00000000" w:rsidRDefault="00000000" w:rsidRPr="00000000">
            <w:pPr>
              <w:spacing w:after="0" w:before="0" w:line="240" w:lineRule="auto"/>
              <w:ind w:left="0" w:firstLine="0"/>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Additional Time and Support</w:t>
            </w:r>
            <w:r w:rsidDel="00000000" w:rsidR="00000000" w:rsidRPr="00000000">
              <w:rPr>
                <w:rtl w:val="0"/>
              </w:rPr>
            </w:r>
          </w:p>
        </w:tc>
      </w:tr>
      <w:tr>
        <w:trPr>
          <w:trHeight w:val="360" w:hRule="atLeast"/>
        </w:trPr>
        <w:tc>
          <w:tcPr>
            <w:tcBorders>
              <w:top w:color="918873" w:space="0" w:sz="8" w:val="single"/>
              <w:left w:color="000000" w:space="0" w:sz="0" w:val="nil"/>
              <w:bottom w:color="000000" w:space="0" w:sz="0" w:val="nil"/>
              <w:right w:color="918873" w:space="0" w:sz="8" w:val="single"/>
            </w:tcBorders>
            <w:vAlign w:val="top"/>
          </w:tcPr>
          <w:p w:rsidR="00000000" w:rsidDel="00000000" w:rsidP="00000000" w:rsidRDefault="00000000" w:rsidRPr="00000000">
            <w:pPr>
              <w:spacing w:after="0" w:before="0" w:line="240" w:lineRule="auto"/>
              <w:ind w:left="0" w:firstLine="0"/>
              <w:contextualSpacing w:val="0"/>
              <w:rPr>
                <w:color w:val="000000"/>
                <w:sz w:val="20"/>
                <w:szCs w:val="20"/>
                <w:vertAlign w:val="baseline"/>
              </w:rPr>
            </w:pPr>
            <w:r w:rsidDel="00000000" w:rsidR="00000000" w:rsidRPr="00000000">
              <w:rPr>
                <w:rtl w:val="0"/>
              </w:rPr>
            </w:r>
          </w:p>
        </w:tc>
        <w:tc>
          <w:tcPr>
            <w:tcBorders>
              <w:top w:color="918873" w:space="0" w:sz="8" w:val="single"/>
              <w:left w:color="918873" w:space="0" w:sz="8" w:val="single"/>
              <w:bottom w:color="000000" w:space="0" w:sz="0" w:val="nil"/>
              <w:right w:color="918873" w:space="0" w:sz="8" w:val="single"/>
            </w:tcBorders>
            <w:vAlign w:val="top"/>
          </w:tcPr>
          <w:p w:rsidR="00000000" w:rsidDel="00000000" w:rsidP="00000000" w:rsidRDefault="00000000" w:rsidRPr="00000000">
            <w:pPr>
              <w:spacing w:after="0" w:before="0" w:line="240" w:lineRule="auto"/>
              <w:ind w:left="0" w:firstLine="0"/>
              <w:contextualSpacing w:val="0"/>
              <w:rPr>
                <w:color w:val="000000"/>
                <w:sz w:val="20"/>
                <w:szCs w:val="20"/>
                <w:vertAlign w:val="baseline"/>
              </w:rPr>
            </w:pPr>
            <w:r w:rsidDel="00000000" w:rsidR="00000000" w:rsidRPr="00000000">
              <w:rPr>
                <w:rtl w:val="0"/>
              </w:rPr>
            </w:r>
          </w:p>
        </w:tc>
        <w:tc>
          <w:tcPr>
            <w:tcBorders>
              <w:top w:color="918873" w:space="0" w:sz="8" w:val="single"/>
              <w:left w:color="918873" w:space="0" w:sz="8" w:val="single"/>
              <w:bottom w:color="000000" w:space="0" w:sz="0" w:val="nil"/>
              <w:right w:color="000000" w:space="0" w:sz="0" w:val="nil"/>
            </w:tcBorders>
            <w:vAlign w:val="top"/>
          </w:tcPr>
          <w:p w:rsidR="00000000" w:rsidDel="00000000" w:rsidP="00000000" w:rsidRDefault="00000000" w:rsidRPr="00000000">
            <w:pPr>
              <w:spacing w:after="0" w:before="0" w:line="240" w:lineRule="auto"/>
              <w:ind w:left="0" w:firstLine="0"/>
              <w:contextualSpacing w:val="0"/>
              <w:rPr>
                <w:color w:val="000000"/>
                <w:sz w:val="20"/>
                <w:szCs w:val="20"/>
                <w:vertAlign w:val="baseline"/>
              </w:rPr>
            </w:pPr>
            <w:r w:rsidDel="00000000" w:rsidR="00000000" w:rsidRPr="00000000">
              <w:rPr>
                <w:rtl w:val="0"/>
              </w:rPr>
            </w:r>
          </w:p>
        </w:tc>
      </w:tr>
      <w:tr>
        <w:trPr>
          <w:trHeight w:val="360" w:hRule="atLeast"/>
        </w:trPr>
        <w:tc>
          <w:tcPr>
            <w:tcBorders>
              <w:top w:color="918873" w:space="0" w:sz="8" w:val="single"/>
              <w:left w:color="000000" w:space="0" w:sz="0" w:val="nil"/>
              <w:bottom w:color="000000" w:space="0" w:sz="0" w:val="nil"/>
              <w:right w:color="918873" w:space="0" w:sz="8" w:val="single"/>
            </w:tcBorders>
            <w:vAlign w:val="top"/>
          </w:tcPr>
          <w:p w:rsidR="00000000" w:rsidDel="00000000" w:rsidP="00000000" w:rsidRDefault="00000000" w:rsidRPr="00000000">
            <w:pPr>
              <w:spacing w:after="0" w:before="0" w:line="240" w:lineRule="auto"/>
              <w:ind w:left="0" w:firstLine="0"/>
              <w:contextualSpacing w:val="0"/>
              <w:rPr>
                <w:color w:val="000000"/>
                <w:sz w:val="20"/>
                <w:szCs w:val="20"/>
                <w:vertAlign w:val="baseline"/>
              </w:rPr>
            </w:pPr>
            <w:r w:rsidDel="00000000" w:rsidR="00000000" w:rsidRPr="00000000">
              <w:rPr>
                <w:rtl w:val="0"/>
              </w:rPr>
            </w:r>
          </w:p>
        </w:tc>
        <w:tc>
          <w:tcPr>
            <w:tcBorders>
              <w:top w:color="918873" w:space="0" w:sz="8" w:val="single"/>
              <w:left w:color="918873" w:space="0" w:sz="8" w:val="single"/>
              <w:bottom w:color="000000" w:space="0" w:sz="0" w:val="nil"/>
              <w:right w:color="918873" w:space="0" w:sz="8" w:val="single"/>
            </w:tcBorders>
            <w:vAlign w:val="top"/>
          </w:tcPr>
          <w:p w:rsidR="00000000" w:rsidDel="00000000" w:rsidP="00000000" w:rsidRDefault="00000000" w:rsidRPr="00000000">
            <w:pPr>
              <w:spacing w:after="0" w:before="0" w:line="240" w:lineRule="auto"/>
              <w:ind w:left="0" w:firstLine="0"/>
              <w:contextualSpacing w:val="0"/>
              <w:rPr>
                <w:color w:val="000000"/>
                <w:sz w:val="20"/>
                <w:szCs w:val="20"/>
                <w:vertAlign w:val="baseline"/>
              </w:rPr>
            </w:pPr>
            <w:r w:rsidDel="00000000" w:rsidR="00000000" w:rsidRPr="00000000">
              <w:rPr>
                <w:rtl w:val="0"/>
              </w:rPr>
            </w:r>
          </w:p>
        </w:tc>
        <w:tc>
          <w:tcPr>
            <w:tcBorders>
              <w:top w:color="918873" w:space="0" w:sz="8" w:val="single"/>
              <w:left w:color="918873" w:space="0" w:sz="8" w:val="single"/>
              <w:bottom w:color="000000" w:space="0" w:sz="0" w:val="nil"/>
              <w:right w:color="000000" w:space="0" w:sz="0" w:val="nil"/>
            </w:tcBorders>
            <w:vAlign w:val="top"/>
          </w:tcPr>
          <w:p w:rsidR="00000000" w:rsidDel="00000000" w:rsidP="00000000" w:rsidRDefault="00000000" w:rsidRPr="00000000">
            <w:pPr>
              <w:spacing w:after="0" w:before="0" w:line="240" w:lineRule="auto"/>
              <w:ind w:left="0" w:firstLine="0"/>
              <w:contextualSpacing w:val="0"/>
              <w:rPr>
                <w:color w:val="000000"/>
                <w:sz w:val="20"/>
                <w:szCs w:val="20"/>
                <w:vertAlign w:val="baseline"/>
              </w:rPr>
            </w:pPr>
            <w:r w:rsidDel="00000000" w:rsidR="00000000" w:rsidRPr="00000000">
              <w:rPr>
                <w:rtl w:val="0"/>
              </w:rPr>
            </w:r>
          </w:p>
        </w:tc>
      </w:tr>
    </w:tbl>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120" w:before="120" w:line="240" w:lineRule="auto"/>
        <w:ind w:left="36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headerReference r:id="rId5" w:type="default"/>
      <w:footerReference r:id="rId6" w:type="default"/>
      <w:footerReference r:id="rId7" w:type="first"/>
      <w:pgSz w:h="15840" w:w="12240"/>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font w:name="Arial Black">
    <w:embedRegular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0" w:right="0" w:firstLine="0"/>
      <w:contextualSpacing w:val="0"/>
      <w:jc w:val="left"/>
      <w:rPr>
        <w:rFonts w:ascii="Arial" w:cs="Arial" w:eastAsia="Arial" w:hAnsi="Arial"/>
        <w:b w:val="0"/>
        <w:i w:val="0"/>
        <w:smallCaps w:val="0"/>
        <w:strike w:val="0"/>
        <w:color w:val="808080"/>
        <w:sz w:val="18"/>
        <w:szCs w:val="18"/>
        <w:u w:val="none"/>
        <w:shd w:fill="auto" w:val="clear"/>
        <w:vertAlign w:val="baseline"/>
      </w:rPr>
    </w:pPr>
    <w:r w:rsidDel="00000000" w:rsidR="00000000" w:rsidRPr="00000000">
      <w:rPr>
        <w:rFonts w:ascii="Arial Narrow" w:cs="Arial Narrow" w:eastAsia="Arial Narrow" w:hAnsi="Arial Narrow"/>
        <w:b w:val="0"/>
        <w:i w:val="0"/>
        <w:smallCaps w:val="0"/>
        <w:strike w:val="0"/>
        <w:color w:val="808080"/>
        <w:sz w:val="18"/>
        <w:szCs w:val="18"/>
        <w:u w:val="none"/>
        <w:shd w:fill="auto" w:val="clear"/>
        <w:vertAlign w:val="baseline"/>
        <w:rtl w:val="0"/>
      </w:rPr>
      <w:t xml:space="preserve">Copyright © 2013 Board of Trustees of the Leland Stanford Junior University.</w:t>
    </w:r>
    <w:r w:rsidDel="00000000" w:rsidR="00000000" w:rsidRPr="00000000">
      <w:rPr>
        <w:rFonts w:ascii="Arial" w:cs="Arial" w:eastAsia="Arial" w:hAnsi="Arial"/>
        <w:b w:val="0"/>
        <w:i w:val="0"/>
        <w:smallCaps w:val="0"/>
        <w:strike w:val="0"/>
        <w:color w:val="808080"/>
        <w:sz w:val="18"/>
        <w:szCs w:val="18"/>
        <w:u w:val="none"/>
        <w:shd w:fill="auto" w:val="clear"/>
        <w:vertAlign w:val="baseline"/>
        <w:rtl w:val="0"/>
      </w:rPr>
      <w:t xml:space="preserve"> </w:t>
      <w:tab/>
    </w:r>
    <w:r w:rsidDel="00000000" w:rsidR="00000000" w:rsidRPr="00000000">
      <w:rPr>
        <w:rFonts w:ascii="Arial Narrow" w:cs="Arial Narrow" w:eastAsia="Arial Narrow" w:hAnsi="Arial Narrow"/>
        <w:b w:val="1"/>
        <w:i w:val="0"/>
        <w:smallCaps w:val="0"/>
        <w:strike w:val="0"/>
        <w:color w:val="991d2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1"/>
        <w:i w:val="0"/>
        <w:smallCaps w:val="0"/>
        <w:strike w:val="0"/>
        <w:color w:val="991d20"/>
        <w:sz w:val="18"/>
        <w:szCs w:val="18"/>
        <w:u w:val="none"/>
        <w:shd w:fill="auto" w:val="clear"/>
        <w:vertAlign w:val="baseline"/>
        <w:rtl w:val="0"/>
      </w:rPr>
      <w:t xml:space="preserve"> of </w:t>
    </w:r>
    <w:r w:rsidDel="00000000" w:rsidR="00000000" w:rsidRPr="00000000">
      <w:rPr>
        <w:rFonts w:ascii="Arial Narrow" w:cs="Arial Narrow" w:eastAsia="Arial Narrow" w:hAnsi="Arial Narrow"/>
        <w:b w:val="1"/>
        <w:i w:val="0"/>
        <w:smallCaps w:val="0"/>
        <w:strike w:val="0"/>
        <w:color w:val="991d2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Fonts w:ascii="Arial Narrow" w:cs="Arial Narrow" w:eastAsia="Arial Narrow" w:hAnsi="Arial Narrow"/>
        <w:b w:val="1"/>
        <w:i w:val="0"/>
        <w:smallCaps w:val="0"/>
        <w:strike w:val="0"/>
        <w:color w:val="991d20"/>
        <w:sz w:val="18"/>
        <w:szCs w:val="18"/>
        <w:u w:val="none"/>
        <w:shd w:fill="auto" w:val="clear"/>
        <w:vertAlign w:val="baseline"/>
        <w:rtl w:val="0"/>
      </w:rPr>
      <w:t xml:space="preserve"> | 3 pages maximum</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0" w:right="0" w:firstLine="0"/>
      <w:contextualSpacing w:val="0"/>
      <w:jc w:val="left"/>
      <w:rPr>
        <w:rFonts w:ascii="Arial Narrow" w:cs="Arial Narrow" w:eastAsia="Arial Narrow" w:hAnsi="Arial Narrow"/>
        <w:b w:val="0"/>
        <w:i w:val="0"/>
        <w:smallCaps w:val="0"/>
        <w:strike w:val="0"/>
        <w:color w:val="808080"/>
        <w:sz w:val="18"/>
        <w:szCs w:val="18"/>
        <w:u w:val="none"/>
        <w:shd w:fill="auto" w:val="clear"/>
        <w:vertAlign w:val="baseline"/>
      </w:rPr>
    </w:pPr>
    <w:r w:rsidDel="00000000" w:rsidR="00000000" w:rsidRPr="00000000">
      <w:rPr>
        <w:rFonts w:ascii="Arial Narrow" w:cs="Arial Narrow" w:eastAsia="Arial Narrow" w:hAnsi="Arial Narrow"/>
        <w:b w:val="0"/>
        <w:i w:val="0"/>
        <w:smallCaps w:val="0"/>
        <w:strike w:val="0"/>
        <w:color w:val="808080"/>
        <w:sz w:val="18"/>
        <w:szCs w:val="18"/>
        <w:u w:val="none"/>
        <w:shd w:fill="auto" w:val="clear"/>
        <w:vertAlign w:val="baseline"/>
        <w:rtl w:val="0"/>
      </w:rPr>
      <w:t xml:space="preserve">All rights reserved.</w:t>
      <w:tab/>
      <w:t xml:space="preserve">V2_0913</w:t>
    </w:r>
  </w:p>
  <w:p w:rsidR="00000000" w:rsidDel="00000000" w:rsidP="00000000" w:rsidRDefault="00000000" w:rsidRPr="00000000">
    <w:pPr>
      <w:spacing w:after="0" w:before="0" w:line="240" w:lineRule="auto"/>
      <w:ind w:left="0" w:firstLine="0"/>
      <w:contextualSpacing w:val="0"/>
      <w:rPr>
        <w:rFonts w:ascii="Arial Narrow" w:cs="Arial Narrow" w:eastAsia="Arial Narrow" w:hAnsi="Arial Narrow"/>
        <w:color w:val="808080"/>
        <w:sz w:val="18"/>
        <w:szCs w:val="18"/>
        <w:vertAlign w:val="baseline"/>
      </w:rPr>
    </w:pPr>
    <w:r w:rsidDel="00000000" w:rsidR="00000000" w:rsidRPr="00000000">
      <w:rPr>
        <w:rFonts w:ascii="Arial Narrow" w:cs="Arial Narrow" w:eastAsia="Arial Narrow" w:hAnsi="Arial Narrow"/>
        <w:color w:val="808080"/>
        <w:sz w:val="18"/>
        <w:szCs w:val="18"/>
        <w:vertAlign w:val="baseline"/>
        <w:rtl w:val="0"/>
      </w:rPr>
      <w:t xml:space="preserve">The edTPA trademarks are owned by The Board of Trustees of the Leland Stanford Junior University. Use of the edTPA trademarks is permitted only pursuant to the terms of a written license agreement.</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0" w:right="0" w:firstLine="0"/>
      <w:contextualSpacing w:val="0"/>
      <w:jc w:val="left"/>
      <w:rPr>
        <w:rFonts w:ascii="Arial Narrow" w:cs="Arial Narrow" w:eastAsia="Arial Narrow" w:hAnsi="Arial Narrow"/>
        <w:b w:val="0"/>
        <w:i w:val="0"/>
        <w:smallCaps w:val="0"/>
        <w:strike w:val="0"/>
        <w:color w:val="808080"/>
        <w:sz w:val="18"/>
        <w:szCs w:val="18"/>
        <w:u w:val="none"/>
        <w:shd w:fill="auto" w:val="clear"/>
        <w:vertAlign w:val="baseline"/>
      </w:rPr>
    </w:pPr>
    <w:r w:rsidDel="00000000" w:rsidR="00000000" w:rsidRPr="00000000">
      <w:rPr>
        <w:rFonts w:ascii="Arial Narrow" w:cs="Arial Narrow" w:eastAsia="Arial Narrow" w:hAnsi="Arial Narrow"/>
        <w:b w:val="0"/>
        <w:i w:val="0"/>
        <w:smallCaps w:val="0"/>
        <w:strike w:val="0"/>
        <w:color w:val="808080"/>
        <w:sz w:val="18"/>
        <w:szCs w:val="18"/>
        <w:u w:val="none"/>
        <w:shd w:fill="auto" w:val="clear"/>
        <w:vertAlign w:val="baseline"/>
        <w:rtl w:val="0"/>
      </w:rPr>
      <w:t xml:space="preserve">Copyright © 2012 Board of Trustees of the Leland Stanford Junior University. </w:t>
      <w:tab/>
    </w:r>
    <w:r w:rsidDel="00000000" w:rsidR="00000000" w:rsidRPr="00000000">
      <w:rPr>
        <w:rFonts w:ascii="Arial Narrow" w:cs="Arial Narrow" w:eastAsia="Arial Narrow" w:hAnsi="Arial Narrow"/>
        <w:b w:val="0"/>
        <w:i w:val="0"/>
        <w:smallCaps w:val="0"/>
        <w:strike w:val="0"/>
        <w:color w:val="80808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0"/>
        <w:smallCaps w:val="0"/>
        <w:strike w:val="0"/>
        <w:color w:val="808080"/>
        <w:sz w:val="18"/>
        <w:szCs w:val="18"/>
        <w:u w:val="none"/>
        <w:shd w:fill="auto" w:val="clear"/>
        <w:vertAlign w:val="baseline"/>
        <w:rtl w:val="0"/>
      </w:rPr>
      <w:t xml:space="preserve"> of XX</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right" w:pos="12960"/>
      </w:tabs>
      <w:spacing w:after="0" w:before="0" w:line="240" w:lineRule="auto"/>
      <w:ind w:left="0" w:right="0" w:firstLine="0"/>
      <w:contextualSpacing w:val="0"/>
      <w:jc w:val="left"/>
      <w:rPr>
        <w:rFonts w:ascii="Arial Narrow" w:cs="Arial Narrow" w:eastAsia="Arial Narrow" w:hAnsi="Arial Narrow"/>
        <w:b w:val="0"/>
        <w:i w:val="0"/>
        <w:smallCaps w:val="0"/>
        <w:strike w:val="0"/>
        <w:color w:val="808080"/>
        <w:sz w:val="18"/>
        <w:szCs w:val="18"/>
        <w:u w:val="none"/>
        <w:shd w:fill="auto" w:val="clear"/>
        <w:vertAlign w:val="baseline"/>
      </w:rPr>
    </w:pPr>
    <w:r w:rsidDel="00000000" w:rsidR="00000000" w:rsidRPr="00000000">
      <w:rPr>
        <w:rFonts w:ascii="Arial Narrow" w:cs="Arial Narrow" w:eastAsia="Arial Narrow" w:hAnsi="Arial Narrow"/>
        <w:b w:val="0"/>
        <w:i w:val="0"/>
        <w:smallCaps w:val="0"/>
        <w:strike w:val="0"/>
        <w:color w:val="808080"/>
        <w:sz w:val="18"/>
        <w:szCs w:val="18"/>
        <w:u w:val="none"/>
        <w:shd w:fill="auto" w:val="clear"/>
        <w:vertAlign w:val="baseline"/>
        <w:rtl w:val="0"/>
      </w:rPr>
      <w:t xml:space="preserve">All rights reserved.</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0" w:right="0" w:firstLine="0"/>
      <w:contextualSpacing w:val="0"/>
      <w:jc w:val="left"/>
      <w:rPr>
        <w:rFonts w:ascii="Arial" w:cs="Arial" w:eastAsia="Arial" w:hAnsi="Arial"/>
        <w:b w:val="0"/>
        <w:i w:val="1"/>
        <w:smallCaps w:val="0"/>
        <w:strike w:val="0"/>
        <w:color w:val="808080"/>
        <w:sz w:val="22"/>
        <w:szCs w:val="22"/>
        <w:u w:val="none"/>
        <w:shd w:fill="auto" w:val="clear"/>
        <w:vertAlign w:val="baseline"/>
      </w:rPr>
    </w:pPr>
    <w:r w:rsidDel="00000000" w:rsidR="00000000" w:rsidRPr="00000000">
      <w:rPr>
        <w:rFonts w:ascii="Arial" w:cs="Arial" w:eastAsia="Arial" w:hAnsi="Arial"/>
        <w:b w:val="0"/>
        <w:i w:val="1"/>
        <w:smallCaps w:val="0"/>
        <w:strike w:val="0"/>
        <w:color w:val="808080"/>
        <w:sz w:val="16"/>
        <w:szCs w:val="16"/>
        <w:u w:val="none"/>
        <w:shd w:fill="auto" w:val="clear"/>
        <w:vertAlign w:val="baseline"/>
      </w:rPr>
      <w:drawing>
        <wp:inline distB="0" distT="0" distL="114300" distR="114300">
          <wp:extent cx="941705" cy="248285"/>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41705" cy="248285"/>
                  </a:xfrm>
                  <a:prstGeom prst="rect"/>
                  <a:ln/>
                </pic:spPr>
              </pic:pic>
            </a:graphicData>
          </a:graphic>
        </wp:inline>
      </w:drawing>
    </w:r>
    <w:r w:rsidDel="00000000" w:rsidR="00000000" w:rsidRPr="00000000">
      <w:rPr>
        <w:rFonts w:ascii="Arial" w:cs="Arial" w:eastAsia="Arial" w:hAnsi="Arial"/>
        <w:b w:val="0"/>
        <w:i w:val="1"/>
        <w:smallCaps w:val="0"/>
        <w:strike w:val="0"/>
        <w:color w:val="808080"/>
        <w:sz w:val="22"/>
        <w:szCs w:val="22"/>
        <w:u w:val="none"/>
        <w:shd w:fill="auto" w:val="clear"/>
        <w:vertAlign w:val="baseline"/>
        <w:rtl w:val="0"/>
      </w:rPr>
      <w:tab/>
      <w:t xml:space="preserve">Elementary Mathematics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0" w:right="0" w:firstLine="0"/>
      <w:contextualSpacing w:val="0"/>
      <w:jc w:val="right"/>
      <w:rPr>
        <w:rFonts w:ascii="Arial" w:cs="Arial" w:eastAsia="Arial" w:hAnsi="Arial"/>
        <w:b w:val="0"/>
        <w:i w:val="1"/>
        <w:smallCaps w:val="0"/>
        <w:strike w:val="0"/>
        <w:color w:val="808080"/>
        <w:sz w:val="24"/>
        <w:szCs w:val="24"/>
        <w:u w:val="none"/>
        <w:shd w:fill="auto" w:val="clear"/>
        <w:vertAlign w:val="baseline"/>
      </w:rPr>
    </w:pPr>
    <w:r w:rsidDel="00000000" w:rsidR="00000000" w:rsidRPr="00000000">
      <w:rPr>
        <w:rFonts w:ascii="Arial" w:cs="Arial" w:eastAsia="Arial" w:hAnsi="Arial"/>
        <w:b w:val="0"/>
        <w:i w:val="1"/>
        <w:smallCaps w:val="0"/>
        <w:strike w:val="0"/>
        <w:color w:val="808080"/>
        <w:sz w:val="22"/>
        <w:szCs w:val="22"/>
        <w:u w:val="none"/>
        <w:shd w:fill="auto" w:val="clear"/>
        <w:vertAlign w:val="baseline"/>
        <w:rtl w:val="0"/>
      </w:rPr>
      <w:t xml:space="preserve">Context for Learning Information</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4"/>
      <w:numFmt w:val="decimal"/>
      <w:lvlText w:val="%1."/>
      <w:lvlJc w:val="left"/>
      <w:pPr>
        <w:ind w:left="72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4"/>
      <w:numFmt w:val="decimal"/>
      <w:lvlText w:val="%1."/>
      <w:lvlJc w:val="left"/>
      <w:pPr>
        <w:ind w:left="72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color w:val="bf6900"/>
        <w:sz w:val="24"/>
        <w:szCs w:val="24"/>
        <w:vertAlign w:val="baseline"/>
      </w:rPr>
    </w:lvl>
    <w:lvl w:ilvl="1">
      <w:start w:val="1"/>
      <w:numFmt w:val="lowerLetter"/>
      <w:lvlText w:val="%2."/>
      <w:lvlJc w:val="left"/>
      <w:pPr>
        <w:ind w:left="1440" w:hanging="360"/>
      </w:pPr>
      <w:rPr>
        <w:color w:val="bf6900"/>
        <w:sz w:val="24"/>
        <w:szCs w:val="24"/>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pos="360"/>
        <w:tab w:val="left" w:pos="720"/>
        <w:tab w:val="left" w:pos="1080"/>
        <w:tab w:val="left" w:pos="1440"/>
        <w:tab w:val="left" w:pos="1800"/>
      </w:tabs>
      <w:spacing w:after="360" w:before="0" w:line="240" w:lineRule="auto"/>
      <w:ind w:left="0" w:firstLine="0"/>
    </w:pPr>
    <w:rPr>
      <w:rFonts w:ascii="Arial Black" w:cs="Arial Black" w:eastAsia="Arial Black" w:hAnsi="Arial Black"/>
      <w:color w:val="000000"/>
      <w:sz w:val="40"/>
      <w:szCs w:val="40"/>
      <w:vertAlign w:val="baseline"/>
    </w:rPr>
  </w:style>
  <w:style w:type="paragraph" w:styleId="Heading2">
    <w:name w:val="heading 2"/>
    <w:basedOn w:val="Normal"/>
    <w:next w:val="Normal"/>
    <w:pPr>
      <w:keepNext w:val="1"/>
      <w:pBdr>
        <w:bottom w:color="bf6900" w:space="1" w:sz="12" w:val="single"/>
      </w:pBdr>
      <w:spacing w:after="240" w:before="400" w:line="240" w:lineRule="auto"/>
      <w:ind w:left="0" w:firstLine="0"/>
    </w:pPr>
    <w:rPr>
      <w:rFonts w:ascii="Arial Bold" w:cs="Arial Bold" w:eastAsia="Arial Bold" w:hAnsi="Arial Bold"/>
      <w:b w:val="1"/>
      <w:color w:val="991d20"/>
      <w:sz w:val="36"/>
      <w:szCs w:val="36"/>
      <w:vertAlign w:val="baseline"/>
    </w:rPr>
  </w:style>
  <w:style w:type="paragraph" w:styleId="Heading3">
    <w:name w:val="heading 3"/>
    <w:basedOn w:val="Normal"/>
    <w:next w:val="Normal"/>
    <w:pPr>
      <w:keepNext w:val="1"/>
      <w:tabs>
        <w:tab w:val="left" w:pos="360"/>
        <w:tab w:val="left" w:pos="720"/>
        <w:tab w:val="left" w:pos="1080"/>
        <w:tab w:val="left" w:pos="1440"/>
        <w:tab w:val="left" w:pos="1800"/>
      </w:tabs>
      <w:spacing w:after="60" w:before="240" w:lineRule="auto"/>
      <w:ind w:left="0" w:firstLine="0"/>
    </w:pPr>
    <w:rPr>
      <w:rFonts w:ascii="Arial Bold" w:cs="Arial Bold" w:eastAsia="Arial Bold" w:hAnsi="Arial Bold"/>
      <w:b w:val="1"/>
      <w:color w:val="434a44"/>
      <w:sz w:val="28"/>
      <w:szCs w:val="28"/>
      <w:vertAlign w:val="baseline"/>
    </w:rPr>
  </w:style>
  <w:style w:type="paragraph" w:styleId="Heading4">
    <w:name w:val="heading 4"/>
    <w:basedOn w:val="Normal"/>
    <w:next w:val="Normal"/>
    <w:pPr>
      <w:keepNext w:val="1"/>
      <w:spacing w:after="60" w:before="160" w:lineRule="auto"/>
      <w:ind w:left="360" w:firstLine="0"/>
    </w:pPr>
    <w:rPr>
      <w:rFonts w:ascii="Arial" w:cs="Arial" w:eastAsia="Arial" w:hAnsi="Arial"/>
      <w:b w:val="1"/>
      <w:i w:val="1"/>
      <w:color w:val="000000"/>
      <w:sz w:val="22"/>
      <w:szCs w:val="22"/>
      <w:vertAlign w:val="baseline"/>
    </w:rPr>
  </w:style>
  <w:style w:type="paragraph" w:styleId="Heading5">
    <w:name w:val="heading 5"/>
    <w:basedOn w:val="Normal"/>
    <w:next w:val="Normal"/>
    <w:pPr>
      <w:keepNext w:val="1"/>
      <w:spacing w:after="120" w:before="120" w:lineRule="auto"/>
      <w:ind w:left="360" w:firstLine="0"/>
    </w:pPr>
    <w:rPr>
      <w:rFonts w:ascii="Arial" w:cs="Arial" w:eastAsia="Arial" w:hAnsi="Arial"/>
      <w:b w:val="1"/>
      <w:sz w:val="28"/>
      <w:szCs w:val="28"/>
      <w:vertAlign w:val="baseline"/>
    </w:rPr>
  </w:style>
  <w:style w:type="paragraph" w:styleId="Heading6">
    <w:name w:val="heading 6"/>
    <w:basedOn w:val="Normal"/>
    <w:next w:val="Normal"/>
    <w:pPr>
      <w:keepNext w:val="1"/>
      <w:spacing w:after="120" w:before="120" w:lineRule="auto"/>
      <w:ind w:left="360" w:firstLine="0"/>
    </w:pPr>
    <w:rPr>
      <w:rFonts w:ascii="Arial" w:cs="Arial" w:eastAsia="Arial" w:hAnsi="Arial"/>
      <w:b w:val="1"/>
      <w:sz w:val="22"/>
      <w:szCs w:val="22"/>
      <w:vertAlign w:val="baseline"/>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ArialBlack-regular.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